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20B6D" w:rsidRPr="00383D48" w:rsidRDefault="007F6272" w:rsidP="00383D48">
      <w:pPr>
        <w:spacing w:line="480" w:lineRule="auto"/>
        <w:rPr>
          <w:rFonts w:ascii="Times New Roman" w:hAnsi="Times New Roman" w:cs="Times New Roman"/>
          <w:color w:val="000000" w:themeColor="text1"/>
          <w:sz w:val="24"/>
          <w:szCs w:val="24"/>
        </w:rPr>
      </w:pPr>
      <w:r w:rsidRPr="00383D48">
        <w:rPr>
          <w:rFonts w:ascii="Times New Roman" w:hAnsi="Times New Roman" w:cs="Times New Roman"/>
          <w:color w:val="000000" w:themeColor="text1"/>
          <w:sz w:val="24"/>
          <w:szCs w:val="24"/>
        </w:rPr>
        <w:t xml:space="preserve">Student’s name </w:t>
      </w:r>
    </w:p>
    <w:p w:rsidR="00C92091" w:rsidRPr="00383D48" w:rsidRDefault="007F6272" w:rsidP="00383D48">
      <w:pPr>
        <w:spacing w:line="480" w:lineRule="auto"/>
        <w:rPr>
          <w:rFonts w:ascii="Times New Roman" w:hAnsi="Times New Roman" w:cs="Times New Roman"/>
          <w:color w:val="000000" w:themeColor="text1"/>
          <w:sz w:val="24"/>
          <w:szCs w:val="24"/>
        </w:rPr>
      </w:pPr>
      <w:r w:rsidRPr="00383D48">
        <w:rPr>
          <w:rFonts w:ascii="Times New Roman" w:hAnsi="Times New Roman" w:cs="Times New Roman"/>
          <w:color w:val="000000" w:themeColor="text1"/>
          <w:sz w:val="24"/>
          <w:szCs w:val="24"/>
        </w:rPr>
        <w:t xml:space="preserve">Professor’s name </w:t>
      </w:r>
    </w:p>
    <w:p w:rsidR="00C92091" w:rsidRPr="00383D48" w:rsidRDefault="007F6272" w:rsidP="00383D48">
      <w:pPr>
        <w:spacing w:line="480" w:lineRule="auto"/>
        <w:rPr>
          <w:rFonts w:ascii="Times New Roman" w:hAnsi="Times New Roman" w:cs="Times New Roman"/>
          <w:color w:val="000000" w:themeColor="text1"/>
          <w:sz w:val="24"/>
          <w:szCs w:val="24"/>
        </w:rPr>
      </w:pPr>
      <w:r w:rsidRPr="00383D48">
        <w:rPr>
          <w:rFonts w:ascii="Times New Roman" w:hAnsi="Times New Roman" w:cs="Times New Roman"/>
          <w:color w:val="000000" w:themeColor="text1"/>
          <w:sz w:val="24"/>
          <w:szCs w:val="24"/>
        </w:rPr>
        <w:t>Name of Institution</w:t>
      </w:r>
    </w:p>
    <w:p w:rsidR="00C92091" w:rsidRPr="00383D48" w:rsidRDefault="007F6272" w:rsidP="00383D48">
      <w:pPr>
        <w:spacing w:line="480" w:lineRule="auto"/>
        <w:rPr>
          <w:rFonts w:ascii="Times New Roman" w:hAnsi="Times New Roman" w:cs="Times New Roman"/>
          <w:color w:val="000000" w:themeColor="text1"/>
          <w:sz w:val="24"/>
          <w:szCs w:val="24"/>
        </w:rPr>
      </w:pPr>
      <w:r w:rsidRPr="00383D48">
        <w:rPr>
          <w:rFonts w:ascii="Times New Roman" w:hAnsi="Times New Roman" w:cs="Times New Roman"/>
          <w:color w:val="000000" w:themeColor="text1"/>
          <w:sz w:val="24"/>
          <w:szCs w:val="24"/>
        </w:rPr>
        <w:t xml:space="preserve">Date </w:t>
      </w:r>
    </w:p>
    <w:p w:rsidR="00C92091" w:rsidRPr="00383D48" w:rsidRDefault="007F6272" w:rsidP="00383D48">
      <w:pPr>
        <w:spacing w:line="480" w:lineRule="auto"/>
        <w:jc w:val="center"/>
        <w:rPr>
          <w:rFonts w:ascii="Times New Roman" w:hAnsi="Times New Roman" w:cs="Times New Roman"/>
          <w:color w:val="000000" w:themeColor="text1"/>
          <w:sz w:val="24"/>
          <w:szCs w:val="24"/>
        </w:rPr>
      </w:pPr>
      <w:r w:rsidRPr="00383D48">
        <w:rPr>
          <w:rFonts w:ascii="Times New Roman" w:hAnsi="Times New Roman" w:cs="Times New Roman"/>
          <w:color w:val="000000" w:themeColor="text1"/>
          <w:sz w:val="24"/>
          <w:szCs w:val="24"/>
        </w:rPr>
        <w:t xml:space="preserve">PART A </w:t>
      </w:r>
    </w:p>
    <w:p w:rsidR="00C92091" w:rsidRPr="00383D48" w:rsidRDefault="007F6272" w:rsidP="00383D48">
      <w:pPr>
        <w:spacing w:line="480" w:lineRule="auto"/>
        <w:ind w:firstLine="720"/>
        <w:jc w:val="both"/>
        <w:rPr>
          <w:rFonts w:ascii="Times New Roman" w:hAnsi="Times New Roman" w:cs="Times New Roman"/>
          <w:color w:val="000000" w:themeColor="text1"/>
          <w:sz w:val="24"/>
          <w:szCs w:val="24"/>
          <w:shd w:val="clear" w:color="auto" w:fill="EFF3F5"/>
        </w:rPr>
      </w:pPr>
      <w:r w:rsidRPr="00383D48">
        <w:rPr>
          <w:rFonts w:ascii="Times New Roman" w:hAnsi="Times New Roman" w:cs="Times New Roman"/>
          <w:color w:val="000000" w:themeColor="text1"/>
          <w:sz w:val="24"/>
          <w:szCs w:val="24"/>
        </w:rPr>
        <w:t>The snow and Ice festival was invented at a show cum party which used to occur during winter. The show was referred to as “Habins traditional ice lantern show,” and it began in 1963</w:t>
      </w:r>
      <w:r w:rsidR="00446AB0" w:rsidRPr="00383D48">
        <w:rPr>
          <w:rFonts w:ascii="Times New Roman" w:hAnsi="Times New Roman" w:cs="Times New Roman"/>
          <w:color w:val="000000" w:themeColor="text1"/>
          <w:sz w:val="24"/>
          <w:szCs w:val="24"/>
        </w:rPr>
        <w:t>, China</w:t>
      </w:r>
      <w:r w:rsidRPr="00383D48">
        <w:rPr>
          <w:rFonts w:ascii="Times New Roman" w:hAnsi="Times New Roman" w:cs="Times New Roman"/>
          <w:color w:val="000000" w:themeColor="text1"/>
          <w:sz w:val="24"/>
          <w:szCs w:val="24"/>
        </w:rPr>
        <w:t xml:space="preserve">. However, it was disrupted for several years due to the inevitable effects of cultural </w:t>
      </w:r>
      <w:r w:rsidR="00AE471D" w:rsidRPr="00383D48">
        <w:rPr>
          <w:rFonts w:ascii="Times New Roman" w:hAnsi="Times New Roman" w:cs="Times New Roman"/>
          <w:color w:val="000000" w:themeColor="text1"/>
          <w:sz w:val="24"/>
          <w:szCs w:val="24"/>
        </w:rPr>
        <w:t>change;</w:t>
      </w:r>
      <w:r w:rsidR="006E771A" w:rsidRPr="00383D48">
        <w:rPr>
          <w:rFonts w:ascii="Times New Roman" w:hAnsi="Times New Roman" w:cs="Times New Roman"/>
          <w:color w:val="000000" w:themeColor="text1"/>
          <w:sz w:val="24"/>
          <w:szCs w:val="24"/>
        </w:rPr>
        <w:t xml:space="preserve"> nevertheless, it was embraced again in </w:t>
      </w:r>
      <w:r w:rsidR="00AE471D" w:rsidRPr="00383D48">
        <w:rPr>
          <w:rFonts w:ascii="Times New Roman" w:hAnsi="Times New Roman" w:cs="Times New Roman"/>
          <w:color w:val="000000" w:themeColor="text1"/>
          <w:sz w:val="24"/>
          <w:szCs w:val="24"/>
        </w:rPr>
        <w:t>1965</w:t>
      </w:r>
      <w:r w:rsidR="00AE471D" w:rsidRPr="00383D48">
        <w:rPr>
          <w:rFonts w:ascii="Times New Roman" w:hAnsi="Times New Roman" w:cs="Times New Roman"/>
          <w:color w:val="000000" w:themeColor="text1"/>
          <w:sz w:val="24"/>
          <w:szCs w:val="24"/>
          <w:shd w:val="clear" w:color="auto" w:fill="FFFFFF"/>
        </w:rPr>
        <w:t xml:space="preserve"> (“Harbin Ice Festival Private Tour | Sightseeing | Harbin, China”)</w:t>
      </w:r>
      <w:r w:rsidR="006E771A" w:rsidRPr="00383D48">
        <w:rPr>
          <w:rFonts w:ascii="Times New Roman" w:hAnsi="Times New Roman" w:cs="Times New Roman"/>
          <w:color w:val="000000" w:themeColor="text1"/>
          <w:sz w:val="24"/>
          <w:szCs w:val="24"/>
        </w:rPr>
        <w:t>. The Cascamorra festival is also an event that began almost 500 years ago</w:t>
      </w:r>
      <w:r w:rsidR="00446AB0" w:rsidRPr="00383D48">
        <w:rPr>
          <w:rFonts w:ascii="Times New Roman" w:hAnsi="Times New Roman" w:cs="Times New Roman"/>
          <w:color w:val="000000" w:themeColor="text1"/>
          <w:sz w:val="24"/>
          <w:szCs w:val="24"/>
        </w:rPr>
        <w:t xml:space="preserve"> in Spain</w:t>
      </w:r>
      <w:r w:rsidR="006E771A" w:rsidRPr="00383D48">
        <w:rPr>
          <w:rFonts w:ascii="Times New Roman" w:hAnsi="Times New Roman" w:cs="Times New Roman"/>
          <w:color w:val="000000" w:themeColor="text1"/>
          <w:sz w:val="24"/>
          <w:szCs w:val="24"/>
        </w:rPr>
        <w:t xml:space="preserve">. It is usually celebrated </w:t>
      </w:r>
      <w:r w:rsidR="00446AB0" w:rsidRPr="00383D48">
        <w:rPr>
          <w:rFonts w:ascii="Times New Roman" w:hAnsi="Times New Roman" w:cs="Times New Roman"/>
          <w:color w:val="000000" w:themeColor="text1"/>
          <w:sz w:val="24"/>
          <w:szCs w:val="24"/>
        </w:rPr>
        <w:t xml:space="preserve">in </w:t>
      </w:r>
      <w:r w:rsidR="00446AB0" w:rsidRPr="00383D48">
        <w:rPr>
          <w:rFonts w:ascii="Times New Roman" w:hAnsi="Times New Roman" w:cs="Times New Roman"/>
          <w:color w:val="000000" w:themeColor="text1"/>
          <w:sz w:val="24"/>
          <w:szCs w:val="24"/>
          <w:shd w:val="clear" w:color="auto" w:fill="FFFFFF" w:themeFill="background1"/>
        </w:rPr>
        <w:t>Baza</w:t>
      </w:r>
      <w:r w:rsidR="006E771A" w:rsidRPr="00383D48">
        <w:rPr>
          <w:rFonts w:ascii="Times New Roman" w:hAnsi="Times New Roman" w:cs="Times New Roman"/>
          <w:color w:val="000000" w:themeColor="text1"/>
          <w:sz w:val="24"/>
          <w:szCs w:val="24"/>
          <w:shd w:val="clear" w:color="auto" w:fill="FFFFFF" w:themeFill="background1"/>
        </w:rPr>
        <w:t xml:space="preserve"> &amp; Guadix.</w:t>
      </w:r>
    </w:p>
    <w:p w:rsidR="00C92091" w:rsidRPr="00383D48" w:rsidRDefault="006E771A" w:rsidP="00383D48">
      <w:pPr>
        <w:spacing w:line="480" w:lineRule="auto"/>
        <w:ind w:firstLine="720"/>
        <w:jc w:val="both"/>
        <w:rPr>
          <w:rFonts w:ascii="Times New Roman" w:hAnsi="Times New Roman" w:cs="Times New Roman"/>
          <w:color w:val="000000" w:themeColor="text1"/>
          <w:sz w:val="24"/>
          <w:szCs w:val="24"/>
          <w:shd w:val="clear" w:color="auto" w:fill="EFF3F5"/>
        </w:rPr>
      </w:pPr>
      <w:r w:rsidRPr="00383D48">
        <w:rPr>
          <w:rFonts w:ascii="Times New Roman" w:hAnsi="Times New Roman" w:cs="Times New Roman"/>
          <w:color w:val="000000" w:themeColor="text1"/>
          <w:sz w:val="24"/>
          <w:szCs w:val="24"/>
          <w:shd w:val="clear" w:color="auto" w:fill="FFFFFF" w:themeFill="background1"/>
        </w:rPr>
        <w:t>Additionally, the event usually accommodates people from all walks life. The festival is always celebrated on 1 Sept. every year</w:t>
      </w:r>
      <w:r w:rsidR="00446AB0" w:rsidRPr="00383D48">
        <w:rPr>
          <w:rFonts w:ascii="Times New Roman" w:hAnsi="Times New Roman" w:cs="Times New Roman"/>
          <w:color w:val="000000" w:themeColor="text1"/>
          <w:sz w:val="24"/>
          <w:szCs w:val="24"/>
          <w:shd w:val="clear" w:color="auto" w:fill="FFFFFF" w:themeFill="background1"/>
        </w:rPr>
        <w:t xml:space="preserve"> (“Item”)</w:t>
      </w:r>
      <w:r w:rsidRPr="00383D48">
        <w:rPr>
          <w:rFonts w:ascii="Times New Roman" w:hAnsi="Times New Roman" w:cs="Times New Roman"/>
          <w:color w:val="000000" w:themeColor="text1"/>
          <w:sz w:val="24"/>
          <w:szCs w:val="24"/>
          <w:shd w:val="clear" w:color="auto" w:fill="FFFFFF" w:themeFill="background1"/>
        </w:rPr>
        <w:t>.</w:t>
      </w:r>
      <w:r w:rsidR="001F3523" w:rsidRPr="00383D48">
        <w:rPr>
          <w:rFonts w:ascii="Times New Roman" w:hAnsi="Times New Roman" w:cs="Times New Roman"/>
          <w:color w:val="000000" w:themeColor="text1"/>
          <w:sz w:val="24"/>
          <w:szCs w:val="24"/>
          <w:shd w:val="clear" w:color="auto" w:fill="FFFFFF" w:themeFill="background1"/>
        </w:rPr>
        <w:t xml:space="preserve"> It is typically a tourism event, and </w:t>
      </w:r>
      <w:r w:rsidR="004A67E4" w:rsidRPr="00383D48">
        <w:rPr>
          <w:rFonts w:ascii="Times New Roman" w:hAnsi="Times New Roman" w:cs="Times New Roman"/>
          <w:color w:val="000000" w:themeColor="text1"/>
          <w:sz w:val="24"/>
          <w:szCs w:val="24"/>
          <w:shd w:val="clear" w:color="auto" w:fill="FFFFFF" w:themeFill="background1"/>
        </w:rPr>
        <w:t xml:space="preserve">two towns are put to fight for a statue: </w:t>
      </w:r>
      <w:r w:rsidR="004A67E4" w:rsidRPr="00383D48">
        <w:rPr>
          <w:rFonts w:ascii="Times New Roman" w:hAnsi="Times New Roman" w:cs="Times New Roman"/>
          <w:color w:val="000000" w:themeColor="text1"/>
          <w:sz w:val="24"/>
          <w:szCs w:val="24"/>
          <w:shd w:val="clear" w:color="auto" w:fill="FFFFFF"/>
        </w:rPr>
        <w:t>Virgen de la Piedad</w:t>
      </w:r>
      <w:r w:rsidR="004A67E4" w:rsidRPr="00383D48">
        <w:rPr>
          <w:rFonts w:ascii="Times New Roman" w:hAnsi="Times New Roman" w:cs="Times New Roman"/>
          <w:color w:val="000000" w:themeColor="text1"/>
          <w:sz w:val="24"/>
          <w:szCs w:val="24"/>
          <w:shd w:val="clear" w:color="auto" w:fill="FFFFFF" w:themeFill="background1"/>
        </w:rPr>
        <w:t>.</w:t>
      </w:r>
      <w:r w:rsidRPr="00383D48">
        <w:rPr>
          <w:rFonts w:ascii="Times New Roman" w:hAnsi="Times New Roman" w:cs="Times New Roman"/>
          <w:color w:val="000000" w:themeColor="text1"/>
          <w:sz w:val="24"/>
          <w:szCs w:val="24"/>
          <w:shd w:val="clear" w:color="auto" w:fill="EFF3F5"/>
        </w:rPr>
        <w:t xml:space="preserve"> </w:t>
      </w:r>
    </w:p>
    <w:p w:rsidR="00383D48" w:rsidRPr="00383D48" w:rsidRDefault="00383D48" w:rsidP="00383D48">
      <w:pPr>
        <w:spacing w:line="480" w:lineRule="auto"/>
        <w:jc w:val="center"/>
        <w:rPr>
          <w:rFonts w:ascii="Times New Roman" w:hAnsi="Times New Roman" w:cs="Times New Roman"/>
          <w:sz w:val="24"/>
          <w:szCs w:val="24"/>
        </w:rPr>
      </w:pPr>
      <w:r w:rsidRPr="00383D48">
        <w:rPr>
          <w:rFonts w:ascii="Times New Roman" w:hAnsi="Times New Roman" w:cs="Times New Roman"/>
          <w:sz w:val="24"/>
          <w:szCs w:val="24"/>
        </w:rPr>
        <w:t>PART B</w:t>
      </w:r>
    </w:p>
    <w:p w:rsidR="00383D48" w:rsidRPr="00383D48" w:rsidRDefault="00383D48" w:rsidP="00383D48">
      <w:pPr>
        <w:spacing w:line="480" w:lineRule="auto"/>
        <w:ind w:firstLine="720"/>
        <w:jc w:val="both"/>
        <w:rPr>
          <w:rFonts w:ascii="Times New Roman" w:hAnsi="Times New Roman" w:cs="Times New Roman"/>
          <w:sz w:val="24"/>
          <w:szCs w:val="24"/>
        </w:rPr>
      </w:pPr>
      <w:r w:rsidRPr="00383D48">
        <w:rPr>
          <w:rFonts w:ascii="Times New Roman" w:hAnsi="Times New Roman" w:cs="Times New Roman"/>
          <w:sz w:val="24"/>
          <w:szCs w:val="24"/>
        </w:rPr>
        <w:t xml:space="preserve">People travel across the world almost daily. Nevertheless, they all move in a bid to satisfy different niches. For instance some travel to work, others do it for leisure. It is correct to conclude that quite times all and sundry get excited when going on vacation trips. The thought of perhaps long drives along the highway or maybe a cool aero plane headed for Malaysia makes many so curious and excited. </w:t>
      </w:r>
    </w:p>
    <w:p w:rsidR="00383D48" w:rsidRPr="00383D48" w:rsidRDefault="00383D48" w:rsidP="00383D48">
      <w:pPr>
        <w:spacing w:line="480" w:lineRule="auto"/>
        <w:ind w:firstLine="720"/>
        <w:jc w:val="both"/>
        <w:rPr>
          <w:rFonts w:ascii="Times New Roman" w:hAnsi="Times New Roman" w:cs="Times New Roman"/>
          <w:color w:val="000000" w:themeColor="text1"/>
          <w:sz w:val="24"/>
          <w:szCs w:val="24"/>
          <w:shd w:val="clear" w:color="auto" w:fill="EFF3F5"/>
        </w:rPr>
      </w:pPr>
      <w:r w:rsidRPr="00383D48">
        <w:rPr>
          <w:rFonts w:ascii="Times New Roman" w:hAnsi="Times New Roman" w:cs="Times New Roman"/>
          <w:sz w:val="24"/>
          <w:szCs w:val="24"/>
        </w:rPr>
        <w:lastRenderedPageBreak/>
        <w:t>There exists several magazines Among the top twenty most – read magazines include Travel Leisure magazine, AFAR magazine, Go world travel magazine, and Getaway travels magazine . The magazines contain information on the best offers available for hotels</w:t>
      </w:r>
      <w:r w:rsidRPr="00383D48">
        <w:rPr>
          <w:rFonts w:ascii="Times New Roman" w:hAnsi="Times New Roman" w:cs="Times New Roman"/>
          <w:color w:val="000000" w:themeColor="text1"/>
          <w:sz w:val="24"/>
          <w:szCs w:val="24"/>
          <w:shd w:val="clear" w:color="auto" w:fill="FFFFFF"/>
        </w:rPr>
        <w:t xml:space="preserve"> (“Top 20 Travel Magazines &amp; Publications to follow in 2020”</w:t>
      </w:r>
      <w:r>
        <w:rPr>
          <w:rFonts w:ascii="Times New Roman" w:hAnsi="Times New Roman" w:cs="Times New Roman"/>
          <w:color w:val="000000" w:themeColor="text1"/>
          <w:sz w:val="24"/>
          <w:szCs w:val="24"/>
          <w:shd w:val="clear" w:color="auto" w:fill="FFFFFF"/>
        </w:rPr>
        <w:t xml:space="preserve">). </w:t>
      </w:r>
      <w:r w:rsidRPr="00383D48">
        <w:rPr>
          <w:rFonts w:ascii="Times New Roman" w:hAnsi="Times New Roman" w:cs="Times New Roman"/>
          <w:sz w:val="24"/>
          <w:szCs w:val="24"/>
        </w:rPr>
        <w:t xml:space="preserve">The magazines also entail information about how to dress whenever people travel across the world. </w:t>
      </w:r>
    </w:p>
    <w:p w:rsidR="00383D48" w:rsidRPr="00383D48" w:rsidRDefault="00383D48" w:rsidP="00383D48">
      <w:pPr>
        <w:spacing w:line="480" w:lineRule="auto"/>
        <w:ind w:firstLine="720"/>
        <w:jc w:val="both"/>
        <w:rPr>
          <w:rFonts w:ascii="Times New Roman" w:hAnsi="Times New Roman" w:cs="Times New Roman"/>
          <w:color w:val="000000" w:themeColor="text1"/>
          <w:sz w:val="24"/>
          <w:szCs w:val="24"/>
        </w:rPr>
      </w:pPr>
      <w:r w:rsidRPr="00383D48">
        <w:rPr>
          <w:rFonts w:ascii="Times New Roman" w:hAnsi="Times New Roman" w:cs="Times New Roman"/>
          <w:sz w:val="24"/>
          <w:szCs w:val="24"/>
        </w:rPr>
        <w:t>In conclusion, travel magazine is important because they provide us with the requisite information for traveling.</w:t>
      </w:r>
      <w:r w:rsidRPr="00383D48">
        <w:rPr>
          <w:rFonts w:ascii="Times New Roman" w:hAnsi="Times New Roman" w:cs="Times New Roman"/>
          <w:color w:val="000000" w:themeColor="text1"/>
          <w:sz w:val="24"/>
          <w:szCs w:val="24"/>
          <w:shd w:val="clear" w:color="auto" w:fill="EFF3F5"/>
        </w:rPr>
        <w:t xml:space="preserve"> </w:t>
      </w:r>
    </w:p>
    <w:p w:rsidR="00AE471D" w:rsidRPr="00383D48" w:rsidRDefault="00383D48" w:rsidP="00383D48">
      <w:pPr>
        <w:tabs>
          <w:tab w:val="left" w:pos="5651"/>
        </w:tabs>
        <w:spacing w:line="480" w:lineRule="auto"/>
        <w:jc w:val="both"/>
        <w:rPr>
          <w:rFonts w:ascii="Times New Roman" w:hAnsi="Times New Roman" w:cs="Times New Roman"/>
          <w:color w:val="000000" w:themeColor="text1"/>
          <w:sz w:val="24"/>
          <w:szCs w:val="24"/>
        </w:rPr>
      </w:pPr>
      <w:r w:rsidRPr="00383D48">
        <w:rPr>
          <w:rFonts w:ascii="Times New Roman" w:hAnsi="Times New Roman" w:cs="Times New Roman"/>
          <w:i/>
          <w:color w:val="000000" w:themeColor="text1"/>
          <w:sz w:val="24"/>
          <w:szCs w:val="24"/>
        </w:rPr>
        <w:tab/>
      </w:r>
    </w:p>
    <w:p w:rsidR="00AE471D" w:rsidRPr="00383D48" w:rsidRDefault="00AE471D" w:rsidP="00383D48">
      <w:pPr>
        <w:spacing w:line="480" w:lineRule="auto"/>
        <w:jc w:val="both"/>
        <w:rPr>
          <w:rFonts w:ascii="Times New Roman" w:hAnsi="Times New Roman" w:cs="Times New Roman"/>
          <w:color w:val="000000" w:themeColor="text1"/>
          <w:sz w:val="24"/>
          <w:szCs w:val="24"/>
        </w:rPr>
      </w:pPr>
    </w:p>
    <w:p w:rsidR="00AE471D" w:rsidRPr="00383D48" w:rsidRDefault="00AE471D" w:rsidP="00383D48">
      <w:pPr>
        <w:spacing w:line="480" w:lineRule="auto"/>
        <w:jc w:val="both"/>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AE471D" w:rsidP="00383D48">
      <w:pPr>
        <w:spacing w:line="480" w:lineRule="auto"/>
        <w:rPr>
          <w:rFonts w:ascii="Times New Roman" w:hAnsi="Times New Roman" w:cs="Times New Roman"/>
          <w:color w:val="000000" w:themeColor="text1"/>
          <w:sz w:val="24"/>
          <w:szCs w:val="24"/>
        </w:rPr>
      </w:pPr>
    </w:p>
    <w:p w:rsidR="00AE471D" w:rsidRPr="00383D48" w:rsidRDefault="007F6272" w:rsidP="00383D48">
      <w:pPr>
        <w:spacing w:line="480" w:lineRule="auto"/>
        <w:jc w:val="center"/>
        <w:rPr>
          <w:rFonts w:ascii="Times New Roman" w:hAnsi="Times New Roman" w:cs="Times New Roman"/>
          <w:color w:val="000000" w:themeColor="text1"/>
          <w:sz w:val="24"/>
          <w:szCs w:val="24"/>
        </w:rPr>
      </w:pPr>
      <w:r w:rsidRPr="00383D48">
        <w:rPr>
          <w:rFonts w:ascii="Times New Roman" w:hAnsi="Times New Roman" w:cs="Times New Roman"/>
          <w:color w:val="000000" w:themeColor="text1"/>
          <w:sz w:val="24"/>
          <w:szCs w:val="24"/>
        </w:rPr>
        <w:t>Works cited</w:t>
      </w:r>
    </w:p>
    <w:p w:rsidR="00AE471D" w:rsidRPr="00383D48" w:rsidRDefault="007F6272" w:rsidP="00383D48">
      <w:pPr>
        <w:pStyle w:val="NormalWeb"/>
        <w:spacing w:before="0" w:beforeAutospacing="0" w:after="0" w:afterAutospacing="0" w:line="480" w:lineRule="auto"/>
        <w:ind w:left="720" w:hanging="720"/>
        <w:rPr>
          <w:color w:val="000000" w:themeColor="text1"/>
        </w:rPr>
      </w:pPr>
      <w:r w:rsidRPr="00383D48">
        <w:rPr>
          <w:color w:val="000000" w:themeColor="text1"/>
        </w:rPr>
        <w:lastRenderedPageBreak/>
        <w:t>“Harbin Ice Festival Private Tour | Sightseeing | Harbin, China.” </w:t>
      </w:r>
      <w:r w:rsidRPr="00383D48">
        <w:rPr>
          <w:i/>
          <w:iCs/>
          <w:color w:val="000000" w:themeColor="text1"/>
        </w:rPr>
        <w:t>GuideAdvisor</w:t>
      </w:r>
      <w:r w:rsidRPr="00383D48">
        <w:rPr>
          <w:color w:val="000000" w:themeColor="text1"/>
        </w:rPr>
        <w:t>, www.guideadvisor.com/trips/Harbin-ice-festival-private-tour-sightseeing-Harbin-china/?gclid=Cj0KCQjw4f35BRDBARIsAPePBHzg5Q5nrmxIRATQwuLJfCOT8zs7zuT5eCpUCtBJaDoFVsvG1xAoZjwaArR7EALw_wcB. Accessed 21 Aug. 2020.</w:t>
      </w:r>
    </w:p>
    <w:p w:rsidR="00446AB0" w:rsidRPr="00383D48" w:rsidRDefault="00446AB0" w:rsidP="00383D48">
      <w:pPr>
        <w:pStyle w:val="NormalWeb"/>
        <w:spacing w:before="0" w:beforeAutospacing="0" w:after="0" w:afterAutospacing="0" w:line="480" w:lineRule="auto"/>
        <w:ind w:left="720" w:hanging="720"/>
        <w:rPr>
          <w:color w:val="000000" w:themeColor="text1"/>
        </w:rPr>
      </w:pPr>
    </w:p>
    <w:p w:rsidR="00446AB0" w:rsidRPr="00383D48" w:rsidRDefault="007F6272" w:rsidP="00383D48">
      <w:pPr>
        <w:pStyle w:val="NormalWeb"/>
        <w:spacing w:before="0" w:beforeAutospacing="0" w:after="0" w:afterAutospacing="0" w:line="480" w:lineRule="auto"/>
        <w:ind w:left="720" w:hanging="720"/>
        <w:rPr>
          <w:color w:val="000000" w:themeColor="text1"/>
        </w:rPr>
      </w:pPr>
      <w:r w:rsidRPr="00383D48">
        <w:rPr>
          <w:color w:val="000000" w:themeColor="text1"/>
        </w:rPr>
        <w:t>“Item.” </w:t>
      </w:r>
      <w:r w:rsidRPr="00383D48">
        <w:rPr>
          <w:i/>
          <w:iCs/>
          <w:color w:val="000000" w:themeColor="text1"/>
        </w:rPr>
        <w:t>Interreg Europe</w:t>
      </w:r>
      <w:r w:rsidRPr="00383D48">
        <w:rPr>
          <w:color w:val="000000" w:themeColor="text1"/>
        </w:rPr>
        <w:t xml:space="preserve">, </w:t>
      </w:r>
      <w:hyperlink r:id="rId6" w:history="1">
        <w:r w:rsidRPr="00383D48">
          <w:rPr>
            <w:rStyle w:val="Hyperlink"/>
            <w:color w:val="000000" w:themeColor="text1"/>
          </w:rPr>
          <w:t>www.interregeurope.eu/policylearning/good-practices/item/1395/cascamorra-s-festival-a-500-year-old-tradition-intangible-heritage-for-cultural-tourism/</w:t>
        </w:r>
      </w:hyperlink>
      <w:r w:rsidRPr="00383D48">
        <w:rPr>
          <w:color w:val="000000" w:themeColor="text1"/>
        </w:rPr>
        <w:t>.</w:t>
      </w:r>
    </w:p>
    <w:p w:rsidR="00446AB0" w:rsidRPr="00383D48" w:rsidRDefault="00446AB0" w:rsidP="00383D48">
      <w:pPr>
        <w:pStyle w:val="NormalWeb"/>
        <w:spacing w:before="0" w:beforeAutospacing="0" w:after="0" w:afterAutospacing="0" w:line="480" w:lineRule="auto"/>
        <w:ind w:left="720" w:hanging="720"/>
        <w:rPr>
          <w:color w:val="000000" w:themeColor="text1"/>
        </w:rPr>
      </w:pPr>
    </w:p>
    <w:p w:rsidR="003C19E2" w:rsidRPr="00383D48" w:rsidRDefault="007F6272" w:rsidP="00383D48">
      <w:pPr>
        <w:pStyle w:val="NormalWeb"/>
        <w:spacing w:before="0" w:beforeAutospacing="0" w:after="0" w:afterAutospacing="0" w:line="480" w:lineRule="auto"/>
        <w:ind w:left="720" w:hanging="720"/>
        <w:rPr>
          <w:color w:val="000000" w:themeColor="text1"/>
        </w:rPr>
      </w:pPr>
      <w:r w:rsidRPr="00383D48">
        <w:rPr>
          <w:color w:val="000000" w:themeColor="text1"/>
        </w:rPr>
        <w:t>‌ “Top 20 Travel Magazines &amp; Publications To Follow in 2020.” </w:t>
      </w:r>
      <w:r w:rsidRPr="00383D48">
        <w:rPr>
          <w:i/>
          <w:iCs/>
          <w:color w:val="000000" w:themeColor="text1"/>
        </w:rPr>
        <w:t>Feedspot Blog</w:t>
      </w:r>
      <w:r w:rsidRPr="00383D48">
        <w:rPr>
          <w:color w:val="000000" w:themeColor="text1"/>
        </w:rPr>
        <w:t>, 25 Jul. 2018, blog.feedspot.com/travel_magazines/.</w:t>
      </w:r>
    </w:p>
    <w:p w:rsidR="003C19E2" w:rsidRPr="00383D48" w:rsidRDefault="003C19E2" w:rsidP="00383D48">
      <w:pPr>
        <w:pStyle w:val="NormalWeb"/>
        <w:spacing w:before="0" w:beforeAutospacing="0" w:after="0" w:afterAutospacing="0" w:line="480" w:lineRule="auto"/>
        <w:ind w:left="720" w:hanging="720"/>
        <w:rPr>
          <w:color w:val="000000" w:themeColor="text1"/>
        </w:rPr>
      </w:pPr>
    </w:p>
    <w:p w:rsidR="003C19E2" w:rsidRPr="00383D48" w:rsidRDefault="007F6272" w:rsidP="00383D48">
      <w:pPr>
        <w:pStyle w:val="NormalWeb"/>
        <w:spacing w:line="480" w:lineRule="auto"/>
        <w:rPr>
          <w:color w:val="000000" w:themeColor="text1"/>
        </w:rPr>
      </w:pPr>
      <w:r w:rsidRPr="00383D48">
        <w:rPr>
          <w:color w:val="000000" w:themeColor="text1"/>
        </w:rPr>
        <w:t>‌</w:t>
      </w:r>
    </w:p>
    <w:p w:rsidR="00446AB0" w:rsidRPr="00383D48" w:rsidRDefault="00446AB0" w:rsidP="00383D48">
      <w:pPr>
        <w:pStyle w:val="NormalWeb"/>
        <w:spacing w:line="480" w:lineRule="auto"/>
        <w:rPr>
          <w:color w:val="000000" w:themeColor="text1"/>
        </w:rPr>
      </w:pPr>
    </w:p>
    <w:p w:rsidR="00AE471D" w:rsidRPr="00383D48" w:rsidRDefault="00AE471D" w:rsidP="00383D48">
      <w:pPr>
        <w:pStyle w:val="NormalWeb"/>
        <w:spacing w:before="0" w:beforeAutospacing="0" w:after="0" w:afterAutospacing="0" w:line="480" w:lineRule="auto"/>
        <w:ind w:left="720" w:hanging="720"/>
        <w:rPr>
          <w:color w:val="000000" w:themeColor="text1"/>
        </w:rPr>
      </w:pPr>
    </w:p>
    <w:p w:rsidR="00AE471D" w:rsidRPr="00383D48" w:rsidRDefault="00AE471D" w:rsidP="00383D48">
      <w:pPr>
        <w:pStyle w:val="NormalWeb"/>
        <w:spacing w:before="0" w:beforeAutospacing="0" w:after="0" w:afterAutospacing="0" w:line="480" w:lineRule="auto"/>
        <w:ind w:left="720" w:hanging="720"/>
        <w:rPr>
          <w:color w:val="000000" w:themeColor="text1"/>
        </w:rPr>
      </w:pPr>
    </w:p>
    <w:p w:rsidR="00AE471D" w:rsidRPr="00383D48" w:rsidRDefault="007F6272" w:rsidP="00383D48">
      <w:pPr>
        <w:pStyle w:val="NormalWeb"/>
        <w:spacing w:line="480" w:lineRule="auto"/>
        <w:rPr>
          <w:color w:val="000000" w:themeColor="text1"/>
        </w:rPr>
      </w:pPr>
      <w:r w:rsidRPr="00383D48">
        <w:rPr>
          <w:color w:val="000000" w:themeColor="text1"/>
        </w:rPr>
        <w:t>‌</w:t>
      </w:r>
    </w:p>
    <w:p w:rsidR="00AE471D" w:rsidRPr="00383D48" w:rsidRDefault="00AE471D" w:rsidP="00383D48">
      <w:pPr>
        <w:spacing w:line="480" w:lineRule="auto"/>
        <w:rPr>
          <w:rFonts w:ascii="Times New Roman" w:hAnsi="Times New Roman" w:cs="Times New Roman"/>
          <w:color w:val="000000" w:themeColor="text1"/>
          <w:sz w:val="24"/>
          <w:szCs w:val="24"/>
        </w:rPr>
      </w:pPr>
    </w:p>
    <w:sectPr w:rsidR="00AE471D" w:rsidRPr="00383D48" w:rsidSect="00002DD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F6272" w:rsidRDefault="007F6272" w:rsidP="00DD4F68">
      <w:pPr>
        <w:spacing w:after="0" w:line="240" w:lineRule="auto"/>
      </w:pPr>
      <w:r>
        <w:separator/>
      </w:r>
    </w:p>
  </w:endnote>
  <w:endnote w:type="continuationSeparator" w:id="0">
    <w:p w:rsidR="007F6272" w:rsidRDefault="007F6272" w:rsidP="00DD4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F6272" w:rsidRDefault="007F6272" w:rsidP="00DD4F68">
      <w:pPr>
        <w:spacing w:after="0" w:line="240" w:lineRule="auto"/>
      </w:pPr>
      <w:r>
        <w:separator/>
      </w:r>
    </w:p>
  </w:footnote>
  <w:footnote w:type="continuationSeparator" w:id="0">
    <w:p w:rsidR="007F6272" w:rsidRDefault="007F6272" w:rsidP="00DD4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865719"/>
      <w:docPartObj>
        <w:docPartGallery w:val="Page Numbers (Top of Page)"/>
        <w:docPartUnique/>
      </w:docPartObj>
    </w:sdtPr>
    <w:sdtEndPr/>
    <w:sdtContent>
      <w:p w:rsidR="004A67E4" w:rsidRDefault="007F6272">
        <w:pPr>
          <w:pStyle w:val="Header"/>
        </w:pPr>
        <w:r>
          <w:t xml:space="preserve">                                                                                                                                                                   Last name </w:t>
        </w:r>
        <w:r w:rsidR="00DD4F68">
          <w:fldChar w:fldCharType="begin"/>
        </w:r>
        <w:r>
          <w:instrText xml:space="preserve"> PAGE   \* MERGEFORMAT </w:instrText>
        </w:r>
        <w:r w:rsidR="00DD4F68">
          <w:fldChar w:fldCharType="separate"/>
        </w:r>
        <w:r w:rsidR="00383D48">
          <w:rPr>
            <w:noProof/>
          </w:rPr>
          <w:t>2</w:t>
        </w:r>
        <w:r w:rsidR="00DD4F68">
          <w:rPr>
            <w:noProof/>
          </w:rPr>
          <w:fldChar w:fldCharType="end"/>
        </w:r>
      </w:p>
    </w:sdtContent>
  </w:sdt>
  <w:p w:rsidR="004A67E4" w:rsidRDefault="004A67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939"/>
    <w:rsid w:val="00002DDB"/>
    <w:rsid w:val="00172628"/>
    <w:rsid w:val="00184E4A"/>
    <w:rsid w:val="001F3523"/>
    <w:rsid w:val="00282D6E"/>
    <w:rsid w:val="00383D48"/>
    <w:rsid w:val="003C19E2"/>
    <w:rsid w:val="00446AB0"/>
    <w:rsid w:val="004A67E4"/>
    <w:rsid w:val="004B451A"/>
    <w:rsid w:val="005E3870"/>
    <w:rsid w:val="006E771A"/>
    <w:rsid w:val="007559A7"/>
    <w:rsid w:val="007F6272"/>
    <w:rsid w:val="0097089E"/>
    <w:rsid w:val="00A60939"/>
    <w:rsid w:val="00A778DD"/>
    <w:rsid w:val="00AE471D"/>
    <w:rsid w:val="00B5204C"/>
    <w:rsid w:val="00C92091"/>
    <w:rsid w:val="00D20B6D"/>
    <w:rsid w:val="00DA6EE6"/>
    <w:rsid w:val="00DD4F68"/>
    <w:rsid w:val="00DE2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E346F1-99D3-E144-8C03-FD2A0C0C6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D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091"/>
  </w:style>
  <w:style w:type="paragraph" w:styleId="Footer">
    <w:name w:val="footer"/>
    <w:basedOn w:val="Normal"/>
    <w:link w:val="FooterChar"/>
    <w:uiPriority w:val="99"/>
    <w:semiHidden/>
    <w:unhideWhenUsed/>
    <w:rsid w:val="00C920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2091"/>
  </w:style>
  <w:style w:type="paragraph" w:styleId="NormalWeb">
    <w:name w:val="Normal (Web)"/>
    <w:basedOn w:val="Normal"/>
    <w:uiPriority w:val="99"/>
    <w:semiHidden/>
    <w:unhideWhenUsed/>
    <w:rsid w:val="00AE471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6A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interregeurope.eu/policylearning/good-practices/item/1395/cascamorra-s-festival-a-500-year-old-tradition-intangible-heritage-for-cultural-tourism/"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Dream.Teamwriters254</dc:creator>
  <cp:lastModifiedBy>254716226303</cp:lastModifiedBy>
  <cp:revision>2</cp:revision>
  <dcterms:created xsi:type="dcterms:W3CDTF">2020-08-21T09:32:00Z</dcterms:created>
  <dcterms:modified xsi:type="dcterms:W3CDTF">2020-08-21T09:32:00Z</dcterms:modified>
</cp:coreProperties>
</file>